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785C" w14:textId="4A5D1747" w:rsidR="000B6CEF" w:rsidRDefault="000B6CEF">
      <w:r>
        <w:rPr>
          <w:noProof/>
        </w:rPr>
        <w:drawing>
          <wp:anchor distT="0" distB="0" distL="114300" distR="114300" simplePos="0" relativeHeight="251658240" behindDoc="0" locked="0" layoutInCell="1" allowOverlap="1" wp14:anchorId="073012A1" wp14:editId="70E2DC15">
            <wp:simplePos x="0" y="0"/>
            <wp:positionH relativeFrom="column">
              <wp:posOffset>-752264</wp:posOffset>
            </wp:positionH>
            <wp:positionV relativeFrom="paragraph">
              <wp:posOffset>-218652</wp:posOffset>
            </wp:positionV>
            <wp:extent cx="7567930" cy="10675620"/>
            <wp:effectExtent l="0" t="0" r="127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1" t="4952" r="8877" b="5498"/>
                    <a:stretch/>
                  </pic:blipFill>
                  <pic:spPr bwMode="auto">
                    <a:xfrm>
                      <a:off x="0" y="0"/>
                      <a:ext cx="7567930" cy="10675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D9BC5" w14:textId="4849981B" w:rsidR="000B6CEF" w:rsidRPr="000B6CEF" w:rsidRDefault="000B6CEF">
      <w:pPr>
        <w:rPr>
          <w:lang w:val="uk-UA"/>
        </w:rPr>
      </w:pPr>
      <w:r>
        <w:br w:type="page"/>
      </w:r>
    </w:p>
    <w:p w14:paraId="70715ECD" w14:textId="77777777" w:rsidR="000B6CEF" w:rsidRPr="000B6CEF" w:rsidRDefault="000B6CEF" w:rsidP="000B6CEF">
      <w:pPr>
        <w:tabs>
          <w:tab w:val="left" w:pos="411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За </w:t>
      </w:r>
      <w:proofErr w:type="spellStart"/>
      <w:r w:rsidRPr="000B6C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спецдопуском</w:t>
      </w:r>
      <w:proofErr w:type="spellEnd"/>
      <w:r w:rsidRPr="000B6C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медичного закладу до участі у змаганнях можуть бути допущені учасники, вік яких на один рік менше встановленого. </w:t>
      </w:r>
    </w:p>
    <w:p w14:paraId="10C212A3" w14:textId="49CB49CB" w:rsidR="000B6CEF" w:rsidRPr="000B6CEF" w:rsidRDefault="000B6CEF" w:rsidP="000B6CEF">
      <w:pPr>
        <w:tabs>
          <w:tab w:val="left" w:pos="0"/>
          <w:tab w:val="left" w:pos="284"/>
          <w:tab w:val="left" w:pos="4111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Відповідальність за життя та здоров’я учасників покладається на тренера - представника команди.</w:t>
      </w:r>
    </w:p>
    <w:p w14:paraId="0051BA81" w14:textId="77777777" w:rsidR="000B6CEF" w:rsidRPr="000B6CEF" w:rsidRDefault="000B6CEF" w:rsidP="000B6CEF">
      <w:pPr>
        <w:tabs>
          <w:tab w:val="left" w:pos="0"/>
          <w:tab w:val="left" w:pos="284"/>
          <w:tab w:val="left" w:pos="3969"/>
          <w:tab w:val="left" w:pos="4111"/>
        </w:tabs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b/>
          <w:bCs/>
          <w:caps/>
          <w:spacing w:val="-4"/>
          <w:sz w:val="28"/>
          <w:szCs w:val="28"/>
          <w:lang w:val="uk-UA" w:eastAsia="ru-RU"/>
        </w:rPr>
        <w:t xml:space="preserve">5. </w:t>
      </w:r>
      <w:r w:rsidRPr="000B6CE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 w:eastAsia="ru-RU"/>
        </w:rPr>
        <w:t>Документація та строки її подання</w:t>
      </w:r>
    </w:p>
    <w:p w14:paraId="5A6C9EAF" w14:textId="2A3CED4D" w:rsidR="000B6CEF" w:rsidRPr="000B6CEF" w:rsidRDefault="000B6CEF" w:rsidP="000B6CEF">
      <w:pPr>
        <w:tabs>
          <w:tab w:val="left" w:pos="284"/>
          <w:tab w:val="left" w:pos="426"/>
          <w:tab w:val="left" w:pos="709"/>
          <w:tab w:val="left" w:pos="1418"/>
          <w:tab w:val="left" w:pos="7020"/>
        </w:tabs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Попереднє підтвердження та електронна іменна заявка про участь у Чемпіонаті надсилається на електронну адресу: </w:t>
      </w:r>
      <w:hyperlink r:id="rId8" w:history="1">
        <w:r w:rsidRPr="000B6CEF"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  <w:lang w:val="en-US" w:eastAsia="ru-RU"/>
          </w:rPr>
          <w:t>ocnttum</w:t>
        </w:r>
        <w:r w:rsidRPr="000B6CEF"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  <w:lang w:val="ru-RU" w:eastAsia="ru-RU"/>
          </w:rPr>
          <w:t>@</w:t>
        </w:r>
        <w:r w:rsidRPr="000B6CEF"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  <w:lang w:val="en-US" w:eastAsia="ru-RU"/>
          </w:rPr>
          <w:t>ukr</w:t>
        </w:r>
        <w:r w:rsidRPr="000B6CEF"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  <w:lang w:val="uk-UA" w:eastAsia="ru-RU"/>
          </w:rPr>
          <w:t>.</w:t>
        </w:r>
        <w:r w:rsidRPr="000B6CEF"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  <w:lang w:val="en-US" w:eastAsia="ru-RU"/>
          </w:rPr>
          <w:t>net</w:t>
        </w:r>
      </w:hyperlink>
      <w:r w:rsidRPr="000B6C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ru-RU" w:eastAsia="ru-RU"/>
        </w:rPr>
        <w:t xml:space="preserve"> до </w:t>
      </w:r>
      <w:r w:rsidRPr="000B6C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ru-RU" w:eastAsia="ru-RU"/>
        </w:rPr>
        <w:t>10</w:t>
      </w:r>
      <w:r w:rsidRPr="000B6C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0B6C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ru-RU" w:eastAsia="ru-RU"/>
        </w:rPr>
        <w:t>грудня</w:t>
      </w:r>
      <w:proofErr w:type="spellEnd"/>
      <w:r w:rsidRPr="000B6CE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 w:eastAsia="ru-RU"/>
        </w:rPr>
        <w:t xml:space="preserve"> </w:t>
      </w:r>
      <w:r w:rsidRPr="000B6CEF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2022 року (у зв’язку з розміщенням команд).</w:t>
      </w:r>
    </w:p>
    <w:p w14:paraId="141085C8" w14:textId="77777777" w:rsidR="000B6CEF" w:rsidRPr="000B6CEF" w:rsidRDefault="000B6CEF" w:rsidP="000B6CEF">
      <w:pPr>
        <w:tabs>
          <w:tab w:val="left" w:pos="284"/>
          <w:tab w:val="left" w:pos="426"/>
          <w:tab w:val="left" w:pos="709"/>
          <w:tab w:val="left" w:pos="1418"/>
          <w:tab w:val="left" w:pos="7020"/>
        </w:tabs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ru-RU" w:eastAsia="ru-RU"/>
        </w:rPr>
      </w:pPr>
      <w:r w:rsidRPr="000B6CEF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У день заїзду до мандатної комісії подаються такі документи:</w:t>
      </w:r>
    </w:p>
    <w:p w14:paraId="58E9023A" w14:textId="77777777" w:rsidR="000B6CEF" w:rsidRPr="000B6CEF" w:rsidRDefault="000B6CEF" w:rsidP="000B6CEF">
      <w:pPr>
        <w:numPr>
          <w:ilvl w:val="0"/>
          <w:numId w:val="1"/>
        </w:numPr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Іменна заявка команди, завірена організацією, що направляє команду, а також лікарем. (за формою, передбаченою Правилами змагань зі спортивного туризму); (Додаток 1)</w:t>
      </w:r>
    </w:p>
    <w:p w14:paraId="7E074A3A" w14:textId="77777777" w:rsidR="000B6CEF" w:rsidRPr="000B6CEF" w:rsidRDefault="000B6CEF" w:rsidP="000B6CEF">
      <w:pPr>
        <w:numPr>
          <w:ilvl w:val="0"/>
          <w:numId w:val="1"/>
        </w:num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Документи, що посвідчують особу учасників (свідоцтво про народження, учнівський , студентський квиток або паспорт громадянина України); </w:t>
      </w:r>
    </w:p>
    <w:p w14:paraId="78B78722" w14:textId="77777777" w:rsidR="000B6CEF" w:rsidRPr="000B6CEF" w:rsidRDefault="000B6CEF" w:rsidP="000B6CEF">
      <w:pPr>
        <w:numPr>
          <w:ilvl w:val="0"/>
          <w:numId w:val="1"/>
        </w:numPr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Кваліфікаційні залікові книжки спортсменів або посвідчення про присвоєння спортивного розряду;</w:t>
      </w:r>
    </w:p>
    <w:p w14:paraId="33C80B21" w14:textId="77777777" w:rsidR="000B6CEF" w:rsidRPr="000B6CEF" w:rsidRDefault="000B6CEF" w:rsidP="000B6CEF">
      <w:pPr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4.</w:t>
      </w:r>
      <w:r w:rsidRPr="000B6CEF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 </w:t>
      </w:r>
      <w:r w:rsidRPr="000B6C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Страхові поліси від нещасних випадків на учасників та суддю від команди, дійсні на час проведення Чемпіонату. Умови страхування повинні передбачати</w:t>
      </w:r>
      <w:r w:rsidRPr="000B6CEF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страхові виплати в разі настання нещасних випадків під час занять спортом, участі в змаганнях</w:t>
      </w:r>
    </w:p>
    <w:p w14:paraId="1C5FBA7F" w14:textId="77777777" w:rsidR="000B6CEF" w:rsidRPr="000B6CEF" w:rsidRDefault="000B6CEF" w:rsidP="000B6CEF">
      <w:pPr>
        <w:tabs>
          <w:tab w:val="left" w:pos="3969"/>
          <w:tab w:val="left" w:pos="4111"/>
          <w:tab w:val="left" w:pos="7655"/>
        </w:tabs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uk-UA" w:eastAsia="ru-RU"/>
        </w:rPr>
        <w:t>6.</w:t>
      </w:r>
      <w:r w:rsidRPr="000B6CEF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r w:rsidRPr="000B6CEF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uk-UA" w:eastAsia="ru-RU"/>
        </w:rPr>
        <w:t>Умови прийому та розміщення команд</w:t>
      </w:r>
    </w:p>
    <w:p w14:paraId="1F8254E2" w14:textId="77777777" w:rsidR="000B6CEF" w:rsidRP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highlight w:val="yellow"/>
          <w:lang w:val="uk-UA" w:eastAsia="ru-RU"/>
        </w:rPr>
      </w:pPr>
      <w:r w:rsidRPr="000B6C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До місця проживання та  проведення Чемпіонату команди дістаються самостійно.</w:t>
      </w:r>
    </w:p>
    <w:p w14:paraId="65FF2529" w14:textId="77777777" w:rsidR="000B6CEF" w:rsidRP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Команди розміщуються на базі  КЗПО «Обласний центр ДЮТ» Житомирської обласної ради, за </w:t>
      </w:r>
      <w:proofErr w:type="spellStart"/>
      <w:r w:rsidRPr="000B6CEF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адресою</w:t>
      </w:r>
      <w:proofErr w:type="spellEnd"/>
      <w:r w:rsidRPr="000B6CEF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м. Житомир, вул. Троянівська, 20. Учасники повинні мати особисте спорядження для проживання в відповідних умовах (спальний мішок).</w:t>
      </w:r>
    </w:p>
    <w:p w14:paraId="54ACCB55" w14:textId="3378FBE8" w:rsidR="000B6CEF" w:rsidRP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Харчування учасників змагань організовується самостійно. Можливе  приготування їжі на газових приладах у спеціально відведених місцях на відкритій місцевості (просимо врахувати при організації харчування, що місце проживання учасників та місце розташування дистанції знаходиться в різних частинах міста). </w:t>
      </w:r>
    </w:p>
    <w:p w14:paraId="040171AC" w14:textId="77777777" w:rsidR="000B6CEF" w:rsidRPr="000B6CEF" w:rsidRDefault="000B6CEF" w:rsidP="000B6CEF">
      <w:pPr>
        <w:tabs>
          <w:tab w:val="left" w:pos="975"/>
          <w:tab w:val="left" w:pos="3969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uk-UA" w:eastAsia="ru-RU"/>
        </w:rPr>
        <w:t>7. Безпека під час проведення змагань</w:t>
      </w:r>
    </w:p>
    <w:p w14:paraId="46727547" w14:textId="77777777" w:rsidR="000B6CEF" w:rsidRPr="000B6CEF" w:rsidRDefault="000B6CEF" w:rsidP="000B6CEF">
      <w:pPr>
        <w:tabs>
          <w:tab w:val="left" w:pos="975"/>
          <w:tab w:val="left" w:pos="3969"/>
        </w:tabs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 xml:space="preserve">В умовах дії на території України воєнного стану у </w:t>
      </w:r>
      <w:proofErr w:type="spellStart"/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>звʼязку</w:t>
      </w:r>
      <w:proofErr w:type="spellEnd"/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 xml:space="preserve"> із широкомасштабною збройною агресією російської федерації проти України у відповідності до Указу Президента України від 24 лютого 2022 року № 64/2022 «Про введення воєнного стану в Україні», затвердженого Законом України від 24 лютого 2022 року № 2102-IX (зі змінами), проведення змагання здійснюється з дотриманням вимог законів України «Про національну безпеку» та «Про правовий режим воєнного стану».</w:t>
      </w:r>
    </w:p>
    <w:p w14:paraId="3009FB90" w14:textId="77777777" w:rsidR="000B6CEF" w:rsidRPr="000B6CEF" w:rsidRDefault="000B6CEF" w:rsidP="000B6CEF">
      <w:pPr>
        <w:tabs>
          <w:tab w:val="left" w:pos="975"/>
          <w:tab w:val="left" w:pos="3969"/>
        </w:tabs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>У відповідності до ПКМ України від 18.12.98. N° 2025 «Про порядок підготовки спортивних споруд та інших спеціально відведених місць для проведення спортивних та культурно-видовищних заходів»:</w:t>
      </w:r>
    </w:p>
    <w:p w14:paraId="0A0483D4" w14:textId="77777777" w:rsidR="000B6CEF" w:rsidRPr="000B6CEF" w:rsidRDefault="000B6CEF" w:rsidP="000B6CEF">
      <w:pPr>
        <w:tabs>
          <w:tab w:val="left" w:pos="975"/>
          <w:tab w:val="left" w:pos="3969"/>
        </w:tabs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>- підготовка спортивних споруд покладається на їх власників;</w:t>
      </w:r>
    </w:p>
    <w:p w14:paraId="6A421E8D" w14:textId="77777777" w:rsidR="000B6CEF" w:rsidRPr="000B6CEF" w:rsidRDefault="000B6CEF" w:rsidP="000B6CEF">
      <w:pPr>
        <w:tabs>
          <w:tab w:val="left" w:pos="975"/>
          <w:tab w:val="left" w:pos="3969"/>
        </w:tabs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>- контроль за підготовкою спортивної споруди та забезпечення безпеки при проведенні змагань здійснює головний суддя змагань.</w:t>
      </w:r>
    </w:p>
    <w:p w14:paraId="4956F1D1" w14:textId="31427072" w:rsidR="000B6CEF" w:rsidRPr="000B6CEF" w:rsidRDefault="000B6CEF" w:rsidP="000B6CEF">
      <w:pPr>
        <w:tabs>
          <w:tab w:val="left" w:pos="975"/>
          <w:tab w:val="left" w:pos="3969"/>
        </w:tabs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 xml:space="preserve">Відповідно до Регламенту змагань, відповідальність за стан </w:t>
      </w:r>
      <w:proofErr w:type="spellStart"/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>здоровʼя</w:t>
      </w:r>
      <w:proofErr w:type="spellEnd"/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 xml:space="preserve"> спортсменів за результатами тестів на COVID-19, несуть тренери команд учасниць. Взяти до уваги необхідність дотримання </w:t>
      </w:r>
      <w:proofErr w:type="spellStart"/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>протиепідеміологічних</w:t>
      </w:r>
      <w:proofErr w:type="spellEnd"/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 xml:space="preserve"> заходів передбачених постановою КМУ No641 від 22.07.2020 року «Про встановлення карантину та запровадження посилених протиепідемічних заходів на території із значним поширенням гострої респіраторної хвороби COVID-19, спричиненої коронавірусом SARS-CoV-2» (зі </w:t>
      </w:r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lastRenderedPageBreak/>
        <w:t xml:space="preserve">змінами) та постанови No28 від 26.05.2020 року Головного санітарного лікаря України «Про затвердження тимчасових рекомендацій щодо організації протиепідемічних заходів в деяких закладах фізичної культури та спорту на період карантину у </w:t>
      </w:r>
      <w:proofErr w:type="spellStart"/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>звʼязку</w:t>
      </w:r>
      <w:proofErr w:type="spellEnd"/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 xml:space="preserve"> з поширенням </w:t>
      </w:r>
      <w:proofErr w:type="spellStart"/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>коронавірусної</w:t>
      </w:r>
      <w:proofErr w:type="spellEnd"/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 xml:space="preserve"> хвороби (COVID-19)» (зі змінами), (змагання проводяться з дотриманням </w:t>
      </w:r>
      <w:proofErr w:type="spellStart"/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>санітрано</w:t>
      </w:r>
      <w:proofErr w:type="spellEnd"/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>-епідеміологічних вимог), зокрема проїзду, прибуття та перебування в місцях</w:t>
      </w:r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>проживання та проведення змагань в захисних засобах (масках, рукавичках).</w:t>
      </w:r>
    </w:p>
    <w:p w14:paraId="2787BFBC" w14:textId="77777777" w:rsidR="000B6CEF" w:rsidRPr="000B6CEF" w:rsidRDefault="000B6CEF" w:rsidP="000B6CEF">
      <w:pPr>
        <w:tabs>
          <w:tab w:val="left" w:pos="975"/>
          <w:tab w:val="left" w:pos="3969"/>
        </w:tabs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ru-RU" w:eastAsia="ru-RU"/>
        </w:rPr>
        <w:t>8</w:t>
      </w:r>
      <w:r w:rsidRPr="000B6CEF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uk-UA" w:eastAsia="ru-RU"/>
        </w:rPr>
        <w:t>. Програма змагань</w:t>
      </w:r>
    </w:p>
    <w:p w14:paraId="1DD35CDA" w14:textId="77777777" w:rsidR="000B6CEF" w:rsidRPr="000B6CEF" w:rsidRDefault="000B6CEF" w:rsidP="000B6CEF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програми Чемпіонату включені змагання на дистанціях:</w:t>
      </w:r>
    </w:p>
    <w:p w14:paraId="509DCA98" w14:textId="77777777" w:rsidR="000B6CEF" w:rsidRPr="000B6CEF" w:rsidRDefault="000B6CEF" w:rsidP="000B6CEF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31618089"/>
      <w:r w:rsidRPr="000B6C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«Смуга перешкод» (командна)</w:t>
      </w:r>
      <w:bookmarkEnd w:id="0"/>
      <w:r w:rsidRPr="000B6C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0721A49" w14:textId="77777777" w:rsidR="000B6CEF" w:rsidRPr="000B6CEF" w:rsidRDefault="000B6CEF" w:rsidP="000B6CEF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«Смуга перешкод» (особисто-командна).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6"/>
        <w:gridCol w:w="8709"/>
      </w:tblGrid>
      <w:tr w:rsidR="000B6CEF" w:rsidRPr="000B6CEF" w14:paraId="481040C2" w14:textId="77777777" w:rsidTr="00AF1754">
        <w:trPr>
          <w:trHeight w:val="399"/>
        </w:trPr>
        <w:tc>
          <w:tcPr>
            <w:tcW w:w="10195" w:type="dxa"/>
            <w:gridSpan w:val="2"/>
          </w:tcPr>
          <w:p w14:paraId="44674008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14 </w:t>
            </w:r>
            <w:proofErr w:type="spellStart"/>
            <w:r w:rsidRPr="000B6C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0B6C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2022 року</w:t>
            </w:r>
          </w:p>
        </w:tc>
      </w:tr>
      <w:tr w:rsidR="000B6CEF" w:rsidRPr="000B6CEF" w14:paraId="202ED2E4" w14:textId="77777777" w:rsidTr="00AF1754">
        <w:tblPrEx>
          <w:tblLook w:val="00A0" w:firstRow="1" w:lastRow="0" w:firstColumn="1" w:lastColumn="0" w:noHBand="0" w:noVBand="0"/>
        </w:tblPrEx>
        <w:tc>
          <w:tcPr>
            <w:tcW w:w="1486" w:type="dxa"/>
          </w:tcPr>
          <w:p w14:paraId="329121C0" w14:textId="77777777" w:rsidR="000B6CEF" w:rsidRPr="000B6CEF" w:rsidRDefault="000B6CEF" w:rsidP="000B6CE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  14</w:t>
            </w:r>
            <w:r w:rsidRPr="000B6CE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uk-UA" w:eastAsia="ru-RU"/>
              </w:rPr>
              <w:t xml:space="preserve">00 </w:t>
            </w:r>
          </w:p>
        </w:tc>
        <w:tc>
          <w:tcPr>
            <w:tcW w:w="8709" w:type="dxa"/>
          </w:tcPr>
          <w:p w14:paraId="04C8A356" w14:textId="77777777" w:rsidR="000B6CEF" w:rsidRPr="000B6CEF" w:rsidRDefault="000B6CEF" w:rsidP="000B6CE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Заїзд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розміщення, реєстрація команд</w:t>
            </w:r>
          </w:p>
        </w:tc>
      </w:tr>
      <w:tr w:rsidR="000B6CEF" w:rsidRPr="000B6CEF" w14:paraId="1A089E30" w14:textId="77777777" w:rsidTr="00AF1754">
        <w:tblPrEx>
          <w:tblLook w:val="00A0" w:firstRow="1" w:lastRow="0" w:firstColumn="1" w:lastColumn="0" w:noHBand="0" w:noVBand="0"/>
        </w:tblPrEx>
        <w:tc>
          <w:tcPr>
            <w:tcW w:w="1486" w:type="dxa"/>
          </w:tcPr>
          <w:p w14:paraId="3F5D3498" w14:textId="77777777" w:rsidR="000B6CEF" w:rsidRPr="000B6CEF" w:rsidRDefault="000B6CEF" w:rsidP="000B6CE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  <w:t xml:space="preserve">00 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 16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  <w:t>00</w:t>
            </w:r>
          </w:p>
        </w:tc>
        <w:tc>
          <w:tcPr>
            <w:tcW w:w="8709" w:type="dxa"/>
          </w:tcPr>
          <w:p w14:paraId="75B774CC" w14:textId="77777777" w:rsidR="000B6CEF" w:rsidRPr="000B6CEF" w:rsidRDefault="000B6CEF" w:rsidP="000B6CE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Проходження</w:t>
            </w:r>
            <w:proofErr w:type="spellEnd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мандатної</w:t>
            </w:r>
            <w:proofErr w:type="spellEnd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комісії</w:t>
            </w:r>
            <w:proofErr w:type="spellEnd"/>
          </w:p>
        </w:tc>
      </w:tr>
      <w:tr w:rsidR="000B6CEF" w:rsidRPr="000B6CEF" w14:paraId="7300D3C2" w14:textId="77777777" w:rsidTr="00AF1754">
        <w:tblPrEx>
          <w:tblLook w:val="00A0" w:firstRow="1" w:lastRow="0" w:firstColumn="1" w:lastColumn="0" w:noHBand="0" w:noVBand="0"/>
        </w:tblPrEx>
        <w:tc>
          <w:tcPr>
            <w:tcW w:w="1486" w:type="dxa"/>
          </w:tcPr>
          <w:p w14:paraId="57A95673" w14:textId="77777777" w:rsidR="000B6CEF" w:rsidRPr="000B6CEF" w:rsidRDefault="000B6CEF" w:rsidP="000B6CE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  <w:t xml:space="preserve">00 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 17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  <w:t>30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8709" w:type="dxa"/>
          </w:tcPr>
          <w:p w14:paraId="166670C4" w14:textId="77777777" w:rsidR="000B6CEF" w:rsidRPr="000B6CEF" w:rsidRDefault="000B6CEF" w:rsidP="000B6CE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Показ </w:t>
            </w:r>
            <w:proofErr w:type="spellStart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дистанції</w:t>
            </w:r>
            <w:proofErr w:type="spellEnd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нарада</w:t>
            </w:r>
            <w:proofErr w:type="spellEnd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Головної</w:t>
            </w:r>
            <w:proofErr w:type="spellEnd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суддівської</w:t>
            </w:r>
            <w:proofErr w:type="spellEnd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колегії</w:t>
            </w:r>
            <w:proofErr w:type="spellEnd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представниками</w:t>
            </w:r>
            <w:proofErr w:type="spellEnd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команд</w:t>
            </w:r>
          </w:p>
        </w:tc>
      </w:tr>
      <w:tr w:rsidR="000B6CEF" w:rsidRPr="000B6CEF" w14:paraId="3AB026F9" w14:textId="77777777" w:rsidTr="00AF1754">
        <w:tblPrEx>
          <w:tblLook w:val="00A0" w:firstRow="1" w:lastRow="0" w:firstColumn="1" w:lastColumn="0" w:noHBand="0" w:noVBand="0"/>
        </w:tblPrEx>
        <w:tc>
          <w:tcPr>
            <w:tcW w:w="1486" w:type="dxa"/>
          </w:tcPr>
          <w:p w14:paraId="01C8C167" w14:textId="77777777" w:rsidR="000B6CEF" w:rsidRPr="000B6CEF" w:rsidRDefault="000B6CEF" w:rsidP="000B6CE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  <w:t xml:space="preserve">00 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 19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  <w:t>00</w:t>
            </w:r>
          </w:p>
        </w:tc>
        <w:tc>
          <w:tcPr>
            <w:tcW w:w="8709" w:type="dxa"/>
          </w:tcPr>
          <w:p w14:paraId="0DB02CB7" w14:textId="77777777" w:rsidR="000B6CEF" w:rsidRPr="000B6CEF" w:rsidRDefault="000B6CEF" w:rsidP="000B6CE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" w:name="_Hlk93331791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Нарада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ГСК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представниками команд.</w:t>
            </w:r>
          </w:p>
        </w:tc>
      </w:tr>
      <w:bookmarkEnd w:id="1"/>
      <w:tr w:rsidR="000B6CEF" w:rsidRPr="000B6CEF" w14:paraId="3BA739A0" w14:textId="77777777" w:rsidTr="00AF1754">
        <w:tblPrEx>
          <w:tblLook w:val="00A0" w:firstRow="1" w:lastRow="0" w:firstColumn="1" w:lastColumn="0" w:noHBand="0" w:noVBand="0"/>
        </w:tblPrEx>
        <w:tc>
          <w:tcPr>
            <w:tcW w:w="1486" w:type="dxa"/>
          </w:tcPr>
          <w:p w14:paraId="12D3FBAC" w14:textId="77777777" w:rsidR="000B6CEF" w:rsidRPr="000B6CEF" w:rsidRDefault="000B6CEF" w:rsidP="000B6CE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 xml:space="preserve">00 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 20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45</w:t>
            </w:r>
          </w:p>
        </w:tc>
        <w:tc>
          <w:tcPr>
            <w:tcW w:w="8709" w:type="dxa"/>
          </w:tcPr>
          <w:p w14:paraId="696AA776" w14:textId="77777777" w:rsidR="000B6CEF" w:rsidRPr="000B6CEF" w:rsidRDefault="000B6CEF" w:rsidP="000B6CE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Вечеря.</w:t>
            </w:r>
          </w:p>
        </w:tc>
      </w:tr>
      <w:tr w:rsidR="000B6CEF" w:rsidRPr="000B6CEF" w14:paraId="3F926627" w14:textId="77777777" w:rsidTr="00AF1754">
        <w:tblPrEx>
          <w:tblLook w:val="00A0" w:firstRow="1" w:lastRow="0" w:firstColumn="1" w:lastColumn="0" w:noHBand="0" w:noVBand="0"/>
        </w:tblPrEx>
        <w:tc>
          <w:tcPr>
            <w:tcW w:w="1486" w:type="dxa"/>
          </w:tcPr>
          <w:p w14:paraId="195A8E36" w14:textId="77777777" w:rsidR="000B6CEF" w:rsidRPr="000B6CEF" w:rsidRDefault="000B6CEF" w:rsidP="000B6CE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2" w:name="_Hlk31618471"/>
            <w:bookmarkStart w:id="3" w:name="_Hlk93331120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bookmarkEnd w:id="2"/>
        <w:tc>
          <w:tcPr>
            <w:tcW w:w="8709" w:type="dxa"/>
          </w:tcPr>
          <w:p w14:paraId="420E745A" w14:textId="77777777" w:rsidR="000B6CEF" w:rsidRPr="000B6CEF" w:rsidRDefault="000B6CEF" w:rsidP="000B6CE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Відпочинок.</w:t>
            </w:r>
          </w:p>
        </w:tc>
      </w:tr>
      <w:bookmarkEnd w:id="3"/>
    </w:tbl>
    <w:p w14:paraId="6E65CE9E" w14:textId="77777777" w:rsidR="000B6CEF" w:rsidRPr="000B6CEF" w:rsidRDefault="000B6CEF" w:rsidP="000B6CE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8710"/>
      </w:tblGrid>
      <w:tr w:rsidR="000B6CEF" w:rsidRPr="000B6CEF" w14:paraId="6D9A7132" w14:textId="77777777" w:rsidTr="00AF1754">
        <w:trPr>
          <w:trHeight w:val="442"/>
        </w:trPr>
        <w:tc>
          <w:tcPr>
            <w:tcW w:w="10195" w:type="dxa"/>
            <w:gridSpan w:val="2"/>
          </w:tcPr>
          <w:p w14:paraId="52B4652E" w14:textId="77777777" w:rsidR="000B6CEF" w:rsidRPr="000B6CEF" w:rsidRDefault="000B6CEF" w:rsidP="000B6CEF">
            <w:pPr>
              <w:spacing w:line="360" w:lineRule="auto"/>
              <w:ind w:left="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0B6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15 </w:t>
            </w:r>
            <w:proofErr w:type="spellStart"/>
            <w:r w:rsidRPr="000B6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0B6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0B6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2022року</w:t>
            </w:r>
          </w:p>
        </w:tc>
      </w:tr>
      <w:tr w:rsidR="000B6CEF" w:rsidRPr="000B6CEF" w14:paraId="771D75D0" w14:textId="77777777" w:rsidTr="00AF1754">
        <w:tblPrEx>
          <w:tblLook w:val="00A0" w:firstRow="1" w:lastRow="0" w:firstColumn="1" w:lastColumn="0" w:noHBand="0" w:noVBand="0"/>
        </w:tblPrEx>
        <w:tc>
          <w:tcPr>
            <w:tcW w:w="1485" w:type="dxa"/>
          </w:tcPr>
          <w:p w14:paraId="58F5830C" w14:textId="77777777" w:rsidR="000B6CEF" w:rsidRPr="000B6CEF" w:rsidRDefault="000B6CEF" w:rsidP="000B6CE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 xml:space="preserve">00 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 10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20</w:t>
            </w:r>
          </w:p>
        </w:tc>
        <w:tc>
          <w:tcPr>
            <w:tcW w:w="8710" w:type="dxa"/>
          </w:tcPr>
          <w:p w14:paraId="5DB1552D" w14:textId="77777777" w:rsidR="000B6CEF" w:rsidRPr="000B6CEF" w:rsidRDefault="000B6CEF" w:rsidP="000B6CEF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Урочисте відкриття Чемпіонату</w:t>
            </w:r>
          </w:p>
        </w:tc>
      </w:tr>
      <w:tr w:rsidR="000B6CEF" w:rsidRPr="000B6CEF" w14:paraId="3E96E049" w14:textId="77777777" w:rsidTr="00AF1754">
        <w:tblPrEx>
          <w:tblLook w:val="00A0" w:firstRow="1" w:lastRow="0" w:firstColumn="1" w:lastColumn="0" w:noHBand="0" w:noVBand="0"/>
        </w:tblPrEx>
        <w:tc>
          <w:tcPr>
            <w:tcW w:w="1485" w:type="dxa"/>
          </w:tcPr>
          <w:p w14:paraId="403D9DEE" w14:textId="77777777" w:rsidR="000B6CEF" w:rsidRPr="000B6CEF" w:rsidRDefault="000B6CEF" w:rsidP="000B6CE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 xml:space="preserve">30 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 16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30</w:t>
            </w:r>
          </w:p>
        </w:tc>
        <w:tc>
          <w:tcPr>
            <w:tcW w:w="8710" w:type="dxa"/>
          </w:tcPr>
          <w:p w14:paraId="16E0868F" w14:textId="77777777" w:rsidR="000B6CEF" w:rsidRPr="000B6CEF" w:rsidRDefault="000B6CEF" w:rsidP="000B6CEF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Змагання на дистанції : «Смуга перешкод» (особисто-командна)</w:t>
            </w:r>
          </w:p>
        </w:tc>
      </w:tr>
      <w:tr w:rsidR="000B6CEF" w:rsidRPr="000B6CEF" w14:paraId="5A15EE5A" w14:textId="77777777" w:rsidTr="00AF1754">
        <w:tblPrEx>
          <w:tblLook w:val="00A0" w:firstRow="1" w:lastRow="0" w:firstColumn="1" w:lastColumn="0" w:noHBand="0" w:noVBand="0"/>
        </w:tblPrEx>
        <w:tc>
          <w:tcPr>
            <w:tcW w:w="1485" w:type="dxa"/>
          </w:tcPr>
          <w:p w14:paraId="3D271D2C" w14:textId="77777777" w:rsidR="000B6CEF" w:rsidRPr="000B6CEF" w:rsidRDefault="000B6CEF" w:rsidP="000B6CE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 xml:space="preserve">30 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 13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710" w:type="dxa"/>
          </w:tcPr>
          <w:p w14:paraId="2096F3DB" w14:textId="77777777" w:rsidR="000B6CEF" w:rsidRPr="000B6CEF" w:rsidRDefault="000B6CEF" w:rsidP="000B6CE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Обідня</w:t>
            </w:r>
            <w:proofErr w:type="spellEnd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перерва</w:t>
            </w:r>
            <w:proofErr w:type="spellEnd"/>
          </w:p>
        </w:tc>
      </w:tr>
      <w:tr w:rsidR="000B6CEF" w:rsidRPr="000B6CEF" w14:paraId="1DF3BCA5" w14:textId="77777777" w:rsidTr="00AF1754">
        <w:tblPrEx>
          <w:tblLook w:val="00A0" w:firstRow="1" w:lastRow="0" w:firstColumn="1" w:lastColumn="0" w:noHBand="0" w:noVBand="0"/>
        </w:tblPrEx>
        <w:tc>
          <w:tcPr>
            <w:tcW w:w="1485" w:type="dxa"/>
          </w:tcPr>
          <w:p w14:paraId="1665CBB7" w14:textId="77777777" w:rsidR="000B6CEF" w:rsidRPr="000B6CEF" w:rsidRDefault="000B6CEF" w:rsidP="000B6CE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 xml:space="preserve">00 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 17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45</w:t>
            </w:r>
          </w:p>
        </w:tc>
        <w:tc>
          <w:tcPr>
            <w:tcW w:w="8710" w:type="dxa"/>
          </w:tcPr>
          <w:p w14:paraId="5A44D6DD" w14:textId="77777777" w:rsidR="000B6CEF" w:rsidRPr="000B6CEF" w:rsidRDefault="000B6CEF" w:rsidP="000B6CE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Показ дистанції «Смуга перешкод» </w:t>
            </w:r>
          </w:p>
        </w:tc>
      </w:tr>
      <w:tr w:rsidR="000B6CEF" w:rsidRPr="000B6CEF" w14:paraId="0D880BDF" w14:textId="77777777" w:rsidTr="00AF1754">
        <w:tblPrEx>
          <w:tblLook w:val="00A0" w:firstRow="1" w:lastRow="0" w:firstColumn="1" w:lastColumn="0" w:noHBand="0" w:noVBand="0"/>
        </w:tblPrEx>
        <w:tc>
          <w:tcPr>
            <w:tcW w:w="1485" w:type="dxa"/>
          </w:tcPr>
          <w:p w14:paraId="2A98D00C" w14:textId="77777777" w:rsidR="000B6CEF" w:rsidRPr="000B6CEF" w:rsidRDefault="000B6CEF" w:rsidP="000B6CE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19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45</w:t>
            </w:r>
          </w:p>
        </w:tc>
        <w:tc>
          <w:tcPr>
            <w:tcW w:w="8710" w:type="dxa"/>
          </w:tcPr>
          <w:p w14:paraId="4372287D" w14:textId="77777777" w:rsidR="000B6CEF" w:rsidRPr="000B6CEF" w:rsidRDefault="000B6CEF" w:rsidP="000B6CE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Вечеря</w:t>
            </w:r>
          </w:p>
        </w:tc>
      </w:tr>
      <w:tr w:rsidR="000B6CEF" w:rsidRPr="000B6CEF" w14:paraId="0F471ED0" w14:textId="77777777" w:rsidTr="00AF1754">
        <w:tblPrEx>
          <w:tblLook w:val="00A0" w:firstRow="1" w:lastRow="0" w:firstColumn="1" w:lastColumn="0" w:noHBand="0" w:noVBand="0"/>
        </w:tblPrEx>
        <w:tc>
          <w:tcPr>
            <w:tcW w:w="1485" w:type="dxa"/>
          </w:tcPr>
          <w:p w14:paraId="373C0FED" w14:textId="77777777" w:rsidR="000B6CEF" w:rsidRPr="000B6CEF" w:rsidRDefault="000B6CEF" w:rsidP="000B6CE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 xml:space="preserve">00 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 20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30</w:t>
            </w:r>
          </w:p>
        </w:tc>
        <w:tc>
          <w:tcPr>
            <w:tcW w:w="8710" w:type="dxa"/>
          </w:tcPr>
          <w:p w14:paraId="163BCD7E" w14:textId="77777777" w:rsidR="000B6CEF" w:rsidRPr="000B6CEF" w:rsidRDefault="000B6CEF" w:rsidP="000B6CE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Нарада</w:t>
            </w:r>
            <w:proofErr w:type="spellEnd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ГСК з </w:t>
            </w:r>
            <w:proofErr w:type="spellStart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представниками</w:t>
            </w:r>
            <w:proofErr w:type="spellEnd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команд</w:t>
            </w:r>
          </w:p>
        </w:tc>
      </w:tr>
      <w:tr w:rsidR="000B6CEF" w:rsidRPr="000B6CEF" w14:paraId="3D53BFA9" w14:textId="77777777" w:rsidTr="00AF1754">
        <w:tblPrEx>
          <w:tblLook w:val="00A0" w:firstRow="1" w:lastRow="0" w:firstColumn="1" w:lastColumn="0" w:noHBand="0" w:noVBand="0"/>
        </w:tblPrEx>
        <w:tc>
          <w:tcPr>
            <w:tcW w:w="1485" w:type="dxa"/>
          </w:tcPr>
          <w:p w14:paraId="3675C257" w14:textId="77777777" w:rsidR="000B6CEF" w:rsidRPr="000B6CEF" w:rsidRDefault="000B6CEF" w:rsidP="000B6CE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710" w:type="dxa"/>
          </w:tcPr>
          <w:p w14:paraId="5EAD66F5" w14:textId="77777777" w:rsidR="000B6CEF" w:rsidRPr="000B6CEF" w:rsidRDefault="000B6CEF" w:rsidP="000B6CE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Відпочинок</w:t>
            </w:r>
          </w:p>
        </w:tc>
      </w:tr>
    </w:tbl>
    <w:p w14:paraId="50EC9D7F" w14:textId="77777777" w:rsidR="000B6CEF" w:rsidRPr="000B6CEF" w:rsidRDefault="000B6CEF" w:rsidP="000B6CE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7"/>
        <w:gridCol w:w="8708"/>
      </w:tblGrid>
      <w:tr w:rsidR="000B6CEF" w:rsidRPr="000B6CEF" w14:paraId="0D814EA2" w14:textId="77777777" w:rsidTr="00AF1754">
        <w:tc>
          <w:tcPr>
            <w:tcW w:w="10421" w:type="dxa"/>
            <w:gridSpan w:val="2"/>
          </w:tcPr>
          <w:p w14:paraId="2062E895" w14:textId="77777777" w:rsidR="000B6CEF" w:rsidRPr="000B6CEF" w:rsidRDefault="000B6CEF" w:rsidP="000B6CEF">
            <w:pPr>
              <w:tabs>
                <w:tab w:val="left" w:pos="70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16 </w:t>
            </w:r>
            <w:proofErr w:type="spellStart"/>
            <w:r w:rsidRPr="000B6C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0B6C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2022 року</w:t>
            </w:r>
          </w:p>
        </w:tc>
      </w:tr>
      <w:tr w:rsidR="000B6CEF" w:rsidRPr="000B6CEF" w14:paraId="55C5CEFE" w14:textId="77777777" w:rsidTr="00AF1754">
        <w:trPr>
          <w:trHeight w:val="473"/>
        </w:trPr>
        <w:tc>
          <w:tcPr>
            <w:tcW w:w="1510" w:type="dxa"/>
          </w:tcPr>
          <w:p w14:paraId="34B260AA" w14:textId="77777777" w:rsidR="000B6CEF" w:rsidRPr="000B6CEF" w:rsidRDefault="000B6CEF" w:rsidP="000B6CEF">
            <w:pPr>
              <w:tabs>
                <w:tab w:val="left" w:pos="70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ru-RU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 xml:space="preserve">30 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 13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30</w:t>
            </w:r>
          </w:p>
        </w:tc>
        <w:tc>
          <w:tcPr>
            <w:tcW w:w="8911" w:type="dxa"/>
          </w:tcPr>
          <w:p w14:paraId="3A331BFF" w14:textId="77777777" w:rsidR="000B6CEF" w:rsidRPr="000B6CEF" w:rsidRDefault="000B6CEF" w:rsidP="000B6CEF">
            <w:pPr>
              <w:tabs>
                <w:tab w:val="left" w:pos="70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Змагання на дистанції «Смуга перешкод» (командна)</w:t>
            </w:r>
          </w:p>
        </w:tc>
      </w:tr>
      <w:tr w:rsidR="000B6CEF" w:rsidRPr="000B6CEF" w14:paraId="2D9AFC60" w14:textId="77777777" w:rsidTr="00AF1754">
        <w:tc>
          <w:tcPr>
            <w:tcW w:w="1510" w:type="dxa"/>
          </w:tcPr>
          <w:p w14:paraId="20A2B972" w14:textId="77777777" w:rsidR="000B6CEF" w:rsidRPr="000B6CEF" w:rsidRDefault="000B6CEF" w:rsidP="000B6CEF">
            <w:pPr>
              <w:tabs>
                <w:tab w:val="left" w:pos="70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30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14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30</w:t>
            </w:r>
          </w:p>
        </w:tc>
        <w:tc>
          <w:tcPr>
            <w:tcW w:w="8911" w:type="dxa"/>
          </w:tcPr>
          <w:p w14:paraId="1DB115B8" w14:textId="77777777" w:rsidR="000B6CEF" w:rsidRPr="000B6CEF" w:rsidRDefault="000B6CEF" w:rsidP="000B6CEF">
            <w:pPr>
              <w:tabs>
                <w:tab w:val="left" w:pos="70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Обідня</w:t>
            </w:r>
            <w:proofErr w:type="spellEnd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перерва</w:t>
            </w:r>
            <w:proofErr w:type="spellEnd"/>
          </w:p>
        </w:tc>
      </w:tr>
      <w:tr w:rsidR="000B6CEF" w:rsidRPr="000B6CEF" w14:paraId="5E45D92D" w14:textId="77777777" w:rsidTr="00AF1754">
        <w:trPr>
          <w:trHeight w:val="740"/>
        </w:trPr>
        <w:tc>
          <w:tcPr>
            <w:tcW w:w="1510" w:type="dxa"/>
          </w:tcPr>
          <w:p w14:paraId="2DD0C21F" w14:textId="77777777" w:rsidR="000B6CEF" w:rsidRPr="000B6CEF" w:rsidRDefault="000B6CEF" w:rsidP="000B6CEF">
            <w:pPr>
              <w:tabs>
                <w:tab w:val="left" w:pos="70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 xml:space="preserve">30 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- 15</w:t>
            </w: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  <w:tc>
          <w:tcPr>
            <w:tcW w:w="8911" w:type="dxa"/>
          </w:tcPr>
          <w:p w14:paraId="3CB3F189" w14:textId="77777777" w:rsidR="000B6CEF" w:rsidRPr="000B6CEF" w:rsidRDefault="000B6CEF" w:rsidP="000B6CEF">
            <w:pPr>
              <w:tabs>
                <w:tab w:val="left" w:pos="70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Офіційне закриття Чемпіонату</w:t>
            </w:r>
          </w:p>
        </w:tc>
      </w:tr>
    </w:tbl>
    <w:p w14:paraId="38A98D55" w14:textId="77777777" w:rsidR="000B6CEF" w:rsidRPr="000B6CEF" w:rsidRDefault="000B6CEF" w:rsidP="000B6CEF">
      <w:pP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0B6C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Головн</w:t>
      </w:r>
      <w:proofErr w:type="spellEnd"/>
      <w:r w:rsidRPr="000B6CE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</w:t>
      </w:r>
      <w:r w:rsidRPr="000B6C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суддівська колегія має право </w:t>
      </w:r>
      <w:proofErr w:type="spellStart"/>
      <w:r w:rsidRPr="000B6C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вн</w:t>
      </w:r>
      <w:r w:rsidRPr="000B6CE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осити</w:t>
      </w:r>
      <w:proofErr w:type="spellEnd"/>
      <w:r w:rsidRPr="000B6CE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0B6C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зміни до програми Чемпіонату.</w:t>
      </w:r>
    </w:p>
    <w:p w14:paraId="5B9FC4A1" w14:textId="77777777" w:rsidR="000B6CEF" w:rsidRPr="000B6CEF" w:rsidRDefault="000B6CEF" w:rsidP="000B6CEF">
      <w:pPr>
        <w:tabs>
          <w:tab w:val="left" w:pos="3828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 w:eastAsia="ru-RU"/>
        </w:rPr>
      </w:pPr>
    </w:p>
    <w:p w14:paraId="1B472AA9" w14:textId="77777777" w:rsidR="000B6CEF" w:rsidRPr="000B6CEF" w:rsidRDefault="000B6CEF" w:rsidP="000B6CEF">
      <w:pPr>
        <w:tabs>
          <w:tab w:val="left" w:pos="3828"/>
        </w:tabs>
        <w:ind w:firstLine="709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 w:eastAsia="ru-RU"/>
        </w:rPr>
        <w:lastRenderedPageBreak/>
        <w:t xml:space="preserve"> </w:t>
      </w:r>
      <w:r w:rsidRPr="000B6CE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 w:eastAsia="ru-RU"/>
        </w:rPr>
        <w:t>9. Підведення підсумків</w:t>
      </w:r>
    </w:p>
    <w:p w14:paraId="143C4487" w14:textId="77777777" w:rsidR="000B6CEF" w:rsidRPr="000B6CEF" w:rsidRDefault="000B6CEF" w:rsidP="000B6CEF">
      <w:pPr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Результат у загальнокомандному заліку визначається за сумою місць на двох дистанціях («Особисто-командна смуга перешкод» та «Командна смуга перешкод» ). У разі, якщо дві або більше команд наберуть однакову суму місць, перевагу має команда, яка посіла краще місце на дистанції «</w:t>
      </w:r>
      <w:r w:rsidRPr="000B6C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Командна </w:t>
      </w:r>
      <w:r w:rsidRPr="000B6C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смуга перешкод».</w:t>
      </w:r>
    </w:p>
    <w:p w14:paraId="7863694D" w14:textId="5CE08CAB" w:rsidR="000B6CEF" w:rsidRPr="000B6CEF" w:rsidRDefault="000B6CEF" w:rsidP="000B6CEF">
      <w:pPr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Інформація про підведення підсумків в окремих видах програми буде викладена в умовах проходження дистанцій.</w:t>
      </w:r>
    </w:p>
    <w:p w14:paraId="18CBB433" w14:textId="77777777" w:rsidR="000B6CEF" w:rsidRPr="000B6CEF" w:rsidRDefault="000B6CEF" w:rsidP="000B6CEF">
      <w:pPr>
        <w:tabs>
          <w:tab w:val="left" w:pos="3828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10. Нагородження переможців</w:t>
      </w:r>
    </w:p>
    <w:p w14:paraId="1E1BC6A0" w14:textId="2D81725C" w:rsidR="000B6CEF" w:rsidRPr="000B6CEF" w:rsidRDefault="000B6CEF" w:rsidP="000B6CEF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 xml:space="preserve">Команди, що посіли I – III місця в загальнокомандному заліку та в окремих видах програми Чемпіонату, нагороджуються </w:t>
      </w:r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кубками, </w:t>
      </w:r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>грамотами, медалями</w:t>
      </w:r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ru-RU"/>
        </w:rPr>
        <w:t xml:space="preserve"> та </w:t>
      </w:r>
      <w:r w:rsidRPr="000B6C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>призами.</w:t>
      </w:r>
    </w:p>
    <w:p w14:paraId="2A9FA0D9" w14:textId="77777777" w:rsidR="000B6CEF" w:rsidRPr="000B6CEF" w:rsidRDefault="000B6CEF" w:rsidP="000B6CEF">
      <w:pPr>
        <w:tabs>
          <w:tab w:val="left" w:pos="3828"/>
        </w:tabs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11. Фінансування змагань</w:t>
      </w:r>
    </w:p>
    <w:p w14:paraId="48EA6B90" w14:textId="77777777" w:rsidR="000B6CEF" w:rsidRPr="000B6CEF" w:rsidRDefault="000B6CEF" w:rsidP="000B6C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Витрати на проїзд учасників змагань та керівників команд, харчування, проживання, добові керівників, придбання спорядження та спортивної форми – за рахунок організації, що відряджає команду та залучених коштів.</w:t>
      </w:r>
    </w:p>
    <w:p w14:paraId="642D5F22" w14:textId="77777777" w:rsidR="000B6CEF" w:rsidRP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6C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Витрати на організацію та проведення змагань, нагородження переможців та призерів – за рахунок коштів Комунального закладу позашкільної освіти «Обласний центр дитячої та юнацької творчості» Житомирської обласної ради, спонсорів та меценатів.</w:t>
      </w:r>
    </w:p>
    <w:p w14:paraId="3BA783CD" w14:textId="77777777" w:rsidR="000B6CEF" w:rsidRP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783142" w14:textId="77777777" w:rsidR="000B6CEF" w:rsidRP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066607" w14:textId="77777777" w:rsidR="000B6CEF" w:rsidRP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84E519" w14:textId="77777777" w:rsidR="000B6CEF" w:rsidRP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55BFA9" w14:textId="77777777" w:rsidR="000B6CEF" w:rsidRP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A66620" w14:textId="77777777" w:rsidR="000B6CEF" w:rsidRP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A8A826" w14:textId="77777777" w:rsidR="000B6CEF" w:rsidRP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47A16F" w14:textId="77777777" w:rsidR="000B6CEF" w:rsidRP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08DAD0" w14:textId="77777777" w:rsidR="000B6CEF" w:rsidRP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BF664E" w14:textId="77777777" w:rsidR="000B6CEF" w:rsidRP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C4AB35" w14:textId="77777777" w:rsidR="000B6CEF" w:rsidRP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E8E72B" w14:textId="5A0CFF06" w:rsid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A06D95" w14:textId="0898D642" w:rsid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604F61" w14:textId="0BD23F4B" w:rsid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D2C7D0" w14:textId="00482672" w:rsid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F79983" w14:textId="37C915FA" w:rsid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5CE286" w14:textId="5E6B0C30" w:rsid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BF81A7" w14:textId="0CDDB2F2" w:rsid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26A822" w14:textId="560CFF5C" w:rsid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AD528C" w14:textId="5344B4CD" w:rsid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D9048D" w14:textId="59905429" w:rsid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F998EA" w14:textId="526C11B0" w:rsid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EF6E1F" w14:textId="7A60654A" w:rsid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1AB367" w14:textId="1E61696F" w:rsid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169A33" w14:textId="702645F4" w:rsid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56A106" w14:textId="77777777" w:rsidR="000B6CEF" w:rsidRP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F95170" w14:textId="77777777" w:rsidR="000B6CEF" w:rsidRPr="000B6CEF" w:rsidRDefault="000B6CEF" w:rsidP="000B6CE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B5EFFA" w14:textId="77777777" w:rsidR="000B6CEF" w:rsidRPr="000B6CEF" w:rsidRDefault="000B6CEF" w:rsidP="000B6CEF">
      <w:pPr>
        <w:spacing w:line="360" w:lineRule="auto"/>
        <w:rPr>
          <w:rFonts w:ascii="Times New Roman" w:eastAsia="Times New Roman" w:hAnsi="Times New Roman" w:cs="Times New Roman"/>
          <w:b/>
          <w:szCs w:val="20"/>
          <w:lang w:val="uk-UA" w:eastAsia="ru-RU"/>
        </w:rPr>
      </w:pPr>
    </w:p>
    <w:p w14:paraId="01C4562A" w14:textId="77777777" w:rsidR="000B6CEF" w:rsidRPr="000B6CEF" w:rsidRDefault="000B6CEF" w:rsidP="000B6CEF">
      <w:pPr>
        <w:spacing w:line="360" w:lineRule="auto"/>
        <w:rPr>
          <w:rFonts w:ascii="Times New Roman" w:eastAsia="Times New Roman" w:hAnsi="Times New Roman" w:cs="Times New Roman"/>
          <w:b/>
          <w:szCs w:val="20"/>
          <w:lang w:val="uk-UA" w:eastAsia="ru-RU"/>
        </w:rPr>
      </w:pPr>
    </w:p>
    <w:p w14:paraId="642A44F9" w14:textId="77777777" w:rsidR="000B6CEF" w:rsidRPr="000B6CEF" w:rsidRDefault="000B6CEF" w:rsidP="000B6CEF">
      <w:pPr>
        <w:spacing w:line="360" w:lineRule="auto"/>
        <w:ind w:left="851"/>
        <w:jc w:val="right"/>
        <w:rPr>
          <w:rFonts w:ascii="Times New Roman" w:eastAsia="Times New Roman" w:hAnsi="Times New Roman" w:cs="Times New Roman"/>
          <w:b/>
          <w:szCs w:val="20"/>
          <w:lang w:val="uk-UA" w:eastAsia="ru-RU"/>
        </w:rPr>
      </w:pPr>
      <w:r w:rsidRPr="000B6CEF">
        <w:rPr>
          <w:rFonts w:ascii="Times New Roman" w:eastAsia="Times New Roman" w:hAnsi="Times New Roman" w:cs="Times New Roman"/>
          <w:b/>
          <w:szCs w:val="20"/>
          <w:lang w:val="uk-UA" w:eastAsia="ru-RU"/>
        </w:rPr>
        <w:lastRenderedPageBreak/>
        <w:t>Додаток 1</w:t>
      </w:r>
    </w:p>
    <w:p w14:paraId="44A4FBBF" w14:textId="77777777" w:rsidR="000B6CEF" w:rsidRPr="000B6CEF" w:rsidRDefault="000B6CEF" w:rsidP="000B6CEF">
      <w:pPr>
        <w:pBdr>
          <w:bottom w:val="single" w:sz="12" w:space="1" w:color="auto"/>
        </w:pBdr>
        <w:spacing w:line="360" w:lineRule="auto"/>
        <w:rPr>
          <w:rFonts w:ascii="Times New Roman" w:eastAsia="Times New Roman" w:hAnsi="Times New Roman" w:cs="Times New Roman"/>
          <w:szCs w:val="20"/>
          <w:lang w:val="ru-RU" w:eastAsia="ru-RU"/>
        </w:rPr>
      </w:pPr>
    </w:p>
    <w:p w14:paraId="085A9F76" w14:textId="77777777" w:rsidR="000B6CEF" w:rsidRPr="000B6CEF" w:rsidRDefault="000B6CEF" w:rsidP="000B6CEF">
      <w:pPr>
        <w:spacing w:line="360" w:lineRule="auto"/>
        <w:ind w:left="851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B6CE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(назва організації, що </w:t>
      </w:r>
      <w:proofErr w:type="spellStart"/>
      <w:r w:rsidRPr="000B6CE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відряджає</w:t>
      </w:r>
      <w:proofErr w:type="spellEnd"/>
      <w:r w:rsidRPr="000B6CE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команду)</w:t>
      </w:r>
    </w:p>
    <w:p w14:paraId="17A439E0" w14:textId="77777777" w:rsidR="000B6CEF" w:rsidRPr="000B6CEF" w:rsidRDefault="000B6CEF" w:rsidP="000B6CEF">
      <w:pPr>
        <w:spacing w:line="360" w:lineRule="auto"/>
        <w:ind w:left="851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24D0F35" w14:textId="77777777" w:rsidR="000B6CEF" w:rsidRPr="000B6CEF" w:rsidRDefault="000B6CEF" w:rsidP="000B6CEF">
      <w:pPr>
        <w:spacing w:line="360" w:lineRule="auto"/>
        <w:ind w:left="851"/>
        <w:jc w:val="center"/>
        <w:rPr>
          <w:rFonts w:ascii="Times New Roman" w:eastAsia="Times New Roman" w:hAnsi="Times New Roman" w:cs="Times New Roman"/>
          <w:b/>
          <w:szCs w:val="20"/>
          <w:lang w:val="uk-UA" w:eastAsia="ru-RU"/>
        </w:rPr>
      </w:pPr>
      <w:r w:rsidRPr="000B6CEF">
        <w:rPr>
          <w:rFonts w:ascii="Times New Roman" w:eastAsia="Times New Roman" w:hAnsi="Times New Roman" w:cs="Times New Roman"/>
          <w:b/>
          <w:szCs w:val="20"/>
          <w:lang w:val="uk-UA" w:eastAsia="ru-RU"/>
        </w:rPr>
        <w:t>ЗАЯВКА</w:t>
      </w:r>
    </w:p>
    <w:p w14:paraId="314D2D03" w14:textId="77777777" w:rsidR="000B6CEF" w:rsidRPr="000B6CEF" w:rsidRDefault="000B6CEF" w:rsidP="000B6CEF">
      <w:pPr>
        <w:spacing w:line="360" w:lineRule="auto"/>
        <w:ind w:left="851"/>
        <w:rPr>
          <w:rFonts w:ascii="Times New Roman" w:eastAsia="Times New Roman" w:hAnsi="Times New Roman" w:cs="Times New Roman"/>
          <w:szCs w:val="20"/>
          <w:lang w:val="uk-UA" w:eastAsia="ru-RU"/>
        </w:rPr>
      </w:pPr>
      <w:r w:rsidRPr="000B6CEF">
        <w:rPr>
          <w:rFonts w:ascii="Times New Roman" w:eastAsia="Times New Roman" w:hAnsi="Times New Roman" w:cs="Times New Roman"/>
          <w:szCs w:val="20"/>
          <w:lang w:val="uk-UA" w:eastAsia="ru-RU"/>
        </w:rPr>
        <w:t>команди ___________________________________________________________</w:t>
      </w:r>
    </w:p>
    <w:p w14:paraId="78C48DE0" w14:textId="77777777" w:rsidR="000B6CEF" w:rsidRPr="000B6CEF" w:rsidRDefault="000B6CEF" w:rsidP="000B6CEF">
      <w:pPr>
        <w:spacing w:line="360" w:lineRule="auto"/>
        <w:ind w:left="851"/>
        <w:rPr>
          <w:rFonts w:ascii="Times New Roman" w:eastAsia="Times New Roman" w:hAnsi="Times New Roman" w:cs="Times New Roman"/>
          <w:szCs w:val="20"/>
          <w:lang w:val="uk-UA" w:eastAsia="ru-RU"/>
        </w:rPr>
      </w:pPr>
      <w:r w:rsidRPr="000B6CEF">
        <w:rPr>
          <w:rFonts w:ascii="Times New Roman" w:eastAsia="Times New Roman" w:hAnsi="Times New Roman" w:cs="Times New Roman"/>
          <w:szCs w:val="20"/>
          <w:lang w:val="uk-UA" w:eastAsia="ru-RU"/>
        </w:rPr>
        <w:t>на участь в змаганнях ________________________________________________</w:t>
      </w:r>
    </w:p>
    <w:p w14:paraId="2783B6A6" w14:textId="77777777" w:rsidR="000B6CEF" w:rsidRPr="000B6CEF" w:rsidRDefault="000B6CEF" w:rsidP="000B6CEF">
      <w:pPr>
        <w:spacing w:line="360" w:lineRule="auto"/>
        <w:ind w:left="851"/>
        <w:rPr>
          <w:rFonts w:ascii="Times New Roman" w:eastAsia="Times New Roman" w:hAnsi="Times New Roman" w:cs="Times New Roman"/>
          <w:szCs w:val="20"/>
          <w:lang w:val="uk-UA" w:eastAsia="ru-RU"/>
        </w:rPr>
      </w:pPr>
      <w:r w:rsidRPr="000B6CEF">
        <w:rPr>
          <w:rFonts w:ascii="Times New Roman" w:eastAsia="Times New Roman" w:hAnsi="Times New Roman" w:cs="Times New Roman"/>
          <w:szCs w:val="20"/>
          <w:lang w:val="uk-UA" w:eastAsia="ru-RU"/>
        </w:rPr>
        <w:t>____________________________________________________________________</w:t>
      </w:r>
    </w:p>
    <w:p w14:paraId="0302C3EB" w14:textId="77777777" w:rsidR="000B6CEF" w:rsidRPr="000B6CEF" w:rsidRDefault="000B6CEF" w:rsidP="000B6CEF">
      <w:pPr>
        <w:spacing w:line="360" w:lineRule="auto"/>
        <w:ind w:left="851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B6CE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(де, коли)</w:t>
      </w:r>
    </w:p>
    <w:p w14:paraId="1C22B809" w14:textId="77777777" w:rsidR="000B6CEF" w:rsidRPr="000B6CEF" w:rsidRDefault="000B6CEF" w:rsidP="000B6CEF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AFAE472" w14:textId="77777777" w:rsidR="000B6CEF" w:rsidRPr="000B6CEF" w:rsidRDefault="000B6CEF" w:rsidP="000B6CEF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704"/>
        <w:gridCol w:w="1559"/>
        <w:gridCol w:w="850"/>
        <w:gridCol w:w="1560"/>
        <w:gridCol w:w="1275"/>
      </w:tblGrid>
      <w:tr w:rsidR="000B6CEF" w:rsidRPr="000B6CEF" w14:paraId="62DDD8D7" w14:textId="77777777" w:rsidTr="00AF1754">
        <w:trPr>
          <w:trHeight w:val="687"/>
        </w:trPr>
        <w:tc>
          <w:tcPr>
            <w:tcW w:w="675" w:type="dxa"/>
            <w:vMerge w:val="restart"/>
            <w:vAlign w:val="center"/>
          </w:tcPr>
          <w:p w14:paraId="061ADC95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№</w:t>
            </w:r>
          </w:p>
          <w:p w14:paraId="4F8CFAA6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з/п</w:t>
            </w:r>
          </w:p>
        </w:tc>
        <w:tc>
          <w:tcPr>
            <w:tcW w:w="3704" w:type="dxa"/>
            <w:vMerge w:val="restart"/>
            <w:vAlign w:val="center"/>
          </w:tcPr>
          <w:p w14:paraId="6E7886D2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Прізвище,</w:t>
            </w:r>
          </w:p>
          <w:p w14:paraId="20D9224C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Ім’я та по батькові учасника</w:t>
            </w:r>
          </w:p>
        </w:tc>
        <w:tc>
          <w:tcPr>
            <w:tcW w:w="1559" w:type="dxa"/>
            <w:vMerge w:val="restart"/>
            <w:vAlign w:val="center"/>
          </w:tcPr>
          <w:p w14:paraId="450588C3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Число, місяць, рік народження</w:t>
            </w:r>
          </w:p>
        </w:tc>
        <w:tc>
          <w:tcPr>
            <w:tcW w:w="850" w:type="dxa"/>
            <w:vMerge w:val="restart"/>
            <w:vAlign w:val="center"/>
          </w:tcPr>
          <w:p w14:paraId="005C81CD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Стать</w:t>
            </w:r>
          </w:p>
        </w:tc>
        <w:tc>
          <w:tcPr>
            <w:tcW w:w="1560" w:type="dxa"/>
            <w:vAlign w:val="center"/>
          </w:tcPr>
          <w:p w14:paraId="77EC4A98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Кваліфікація</w:t>
            </w:r>
          </w:p>
        </w:tc>
        <w:tc>
          <w:tcPr>
            <w:tcW w:w="1275" w:type="dxa"/>
            <w:vMerge w:val="restart"/>
            <w:vAlign w:val="center"/>
          </w:tcPr>
          <w:p w14:paraId="3EF6A11B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Віза</w:t>
            </w:r>
          </w:p>
          <w:p w14:paraId="168F62A7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лікаря</w:t>
            </w:r>
          </w:p>
          <w:p w14:paraId="15C84BFB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про</w:t>
            </w:r>
          </w:p>
          <w:p w14:paraId="40178F36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допуск до змагань</w:t>
            </w:r>
          </w:p>
        </w:tc>
      </w:tr>
      <w:tr w:rsidR="000B6CEF" w:rsidRPr="000B6CEF" w14:paraId="29F80C6E" w14:textId="77777777" w:rsidTr="00AF1754">
        <w:trPr>
          <w:trHeight w:val="710"/>
        </w:trPr>
        <w:tc>
          <w:tcPr>
            <w:tcW w:w="675" w:type="dxa"/>
            <w:vMerge/>
            <w:vAlign w:val="center"/>
          </w:tcPr>
          <w:p w14:paraId="73D4A238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3704" w:type="dxa"/>
            <w:vMerge/>
            <w:vAlign w:val="center"/>
          </w:tcPr>
          <w:p w14:paraId="3F6030AF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8388A9B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5C2A3EC3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1560" w:type="dxa"/>
            <w:vAlign w:val="center"/>
          </w:tcPr>
          <w:p w14:paraId="5BB6B29A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Розряд з</w:t>
            </w:r>
          </w:p>
          <w:p w14:paraId="0AEEB024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туризму</w:t>
            </w:r>
          </w:p>
          <w:p w14:paraId="01E801AA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3C948D28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</w:tr>
      <w:tr w:rsidR="000B6CEF" w:rsidRPr="000B6CEF" w14:paraId="7EFDC5B0" w14:textId="77777777" w:rsidTr="00AF1754">
        <w:tc>
          <w:tcPr>
            <w:tcW w:w="675" w:type="dxa"/>
            <w:vAlign w:val="center"/>
          </w:tcPr>
          <w:p w14:paraId="2C019AB9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1</w:t>
            </w:r>
          </w:p>
        </w:tc>
        <w:tc>
          <w:tcPr>
            <w:tcW w:w="3704" w:type="dxa"/>
            <w:vAlign w:val="center"/>
          </w:tcPr>
          <w:p w14:paraId="54997EFA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14:paraId="1FA91982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14:paraId="35445E27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1560" w:type="dxa"/>
            <w:vAlign w:val="center"/>
          </w:tcPr>
          <w:p w14:paraId="1ADCD46A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1275" w:type="dxa"/>
            <w:vAlign w:val="center"/>
          </w:tcPr>
          <w:p w14:paraId="24CD9C9C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</w:tr>
      <w:tr w:rsidR="000B6CEF" w:rsidRPr="000B6CEF" w14:paraId="6E94A6E8" w14:textId="77777777" w:rsidTr="00AF1754">
        <w:tc>
          <w:tcPr>
            <w:tcW w:w="675" w:type="dxa"/>
            <w:vAlign w:val="center"/>
          </w:tcPr>
          <w:p w14:paraId="6895F9E7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2</w:t>
            </w:r>
          </w:p>
        </w:tc>
        <w:tc>
          <w:tcPr>
            <w:tcW w:w="3704" w:type="dxa"/>
            <w:vAlign w:val="center"/>
          </w:tcPr>
          <w:p w14:paraId="5CA1149E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14:paraId="2AA0DB59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14:paraId="780BB906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1560" w:type="dxa"/>
            <w:vAlign w:val="center"/>
          </w:tcPr>
          <w:p w14:paraId="74C61742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1275" w:type="dxa"/>
            <w:vAlign w:val="center"/>
          </w:tcPr>
          <w:p w14:paraId="6E773762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</w:tr>
      <w:tr w:rsidR="000B6CEF" w:rsidRPr="000B6CEF" w14:paraId="3CBC45C5" w14:textId="77777777" w:rsidTr="00AF1754">
        <w:tc>
          <w:tcPr>
            <w:tcW w:w="675" w:type="dxa"/>
            <w:vAlign w:val="center"/>
          </w:tcPr>
          <w:p w14:paraId="57D3F94E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3</w:t>
            </w:r>
          </w:p>
        </w:tc>
        <w:tc>
          <w:tcPr>
            <w:tcW w:w="3704" w:type="dxa"/>
            <w:vAlign w:val="center"/>
          </w:tcPr>
          <w:p w14:paraId="7A101C3E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14:paraId="571880D7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14:paraId="62139DEE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1560" w:type="dxa"/>
            <w:vAlign w:val="center"/>
          </w:tcPr>
          <w:p w14:paraId="259EADE5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1275" w:type="dxa"/>
            <w:vAlign w:val="center"/>
          </w:tcPr>
          <w:p w14:paraId="5381FC63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</w:tr>
      <w:tr w:rsidR="000B6CEF" w:rsidRPr="000B6CEF" w14:paraId="5346CE47" w14:textId="77777777" w:rsidTr="00AF1754">
        <w:tc>
          <w:tcPr>
            <w:tcW w:w="675" w:type="dxa"/>
            <w:vAlign w:val="center"/>
          </w:tcPr>
          <w:p w14:paraId="1DCD6E4F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4</w:t>
            </w:r>
          </w:p>
        </w:tc>
        <w:tc>
          <w:tcPr>
            <w:tcW w:w="3704" w:type="dxa"/>
            <w:vAlign w:val="center"/>
          </w:tcPr>
          <w:p w14:paraId="6D0D9B12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14:paraId="3E030198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14:paraId="1460E808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1560" w:type="dxa"/>
            <w:vAlign w:val="center"/>
          </w:tcPr>
          <w:p w14:paraId="64B23D24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1275" w:type="dxa"/>
            <w:vAlign w:val="center"/>
          </w:tcPr>
          <w:p w14:paraId="24E07DCC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</w:tr>
      <w:tr w:rsidR="000B6CEF" w:rsidRPr="000B6CEF" w14:paraId="5683842F" w14:textId="77777777" w:rsidTr="00AF1754">
        <w:tc>
          <w:tcPr>
            <w:tcW w:w="675" w:type="dxa"/>
            <w:vAlign w:val="center"/>
          </w:tcPr>
          <w:p w14:paraId="5E646B75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5</w:t>
            </w:r>
          </w:p>
        </w:tc>
        <w:tc>
          <w:tcPr>
            <w:tcW w:w="3704" w:type="dxa"/>
            <w:vAlign w:val="center"/>
          </w:tcPr>
          <w:p w14:paraId="4D7B5666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14:paraId="0FAE5A4E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14:paraId="2ECB0E3F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1560" w:type="dxa"/>
            <w:vAlign w:val="center"/>
          </w:tcPr>
          <w:p w14:paraId="3EEE4B4C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1275" w:type="dxa"/>
            <w:vAlign w:val="center"/>
          </w:tcPr>
          <w:p w14:paraId="56CB763A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</w:tr>
      <w:tr w:rsidR="000B6CEF" w:rsidRPr="000B6CEF" w14:paraId="7FE74F44" w14:textId="77777777" w:rsidTr="00AF1754">
        <w:tc>
          <w:tcPr>
            <w:tcW w:w="675" w:type="dxa"/>
            <w:vAlign w:val="center"/>
          </w:tcPr>
          <w:p w14:paraId="0E72D53F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0B6CEF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6</w:t>
            </w:r>
          </w:p>
        </w:tc>
        <w:tc>
          <w:tcPr>
            <w:tcW w:w="3704" w:type="dxa"/>
            <w:vAlign w:val="center"/>
          </w:tcPr>
          <w:p w14:paraId="666B8104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14:paraId="454159F5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850" w:type="dxa"/>
            <w:vAlign w:val="center"/>
          </w:tcPr>
          <w:p w14:paraId="7724EE3B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1560" w:type="dxa"/>
            <w:vAlign w:val="center"/>
          </w:tcPr>
          <w:p w14:paraId="5ED452A8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  <w:tc>
          <w:tcPr>
            <w:tcW w:w="1275" w:type="dxa"/>
            <w:vAlign w:val="center"/>
          </w:tcPr>
          <w:p w14:paraId="1273CF60" w14:textId="77777777" w:rsidR="000B6CEF" w:rsidRPr="000B6CEF" w:rsidRDefault="000B6CEF" w:rsidP="000B6C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</w:p>
        </w:tc>
      </w:tr>
    </w:tbl>
    <w:p w14:paraId="67D8E926" w14:textId="77777777" w:rsidR="000B6CEF" w:rsidRPr="000B6CEF" w:rsidRDefault="000B6CEF" w:rsidP="000B6CEF">
      <w:pPr>
        <w:spacing w:line="360" w:lineRule="auto"/>
        <w:ind w:left="851"/>
        <w:rPr>
          <w:rFonts w:ascii="Times New Roman" w:eastAsia="Times New Roman" w:hAnsi="Times New Roman" w:cs="Times New Roman"/>
          <w:szCs w:val="20"/>
          <w:lang w:val="ru-RU" w:eastAsia="ru-RU"/>
        </w:rPr>
      </w:pPr>
    </w:p>
    <w:p w14:paraId="077543FB" w14:textId="77777777" w:rsidR="000B6CEF" w:rsidRPr="000B6CEF" w:rsidRDefault="000B6CEF" w:rsidP="000B6CEF">
      <w:pPr>
        <w:spacing w:line="360" w:lineRule="auto"/>
        <w:ind w:left="851"/>
        <w:rPr>
          <w:rFonts w:ascii="Times New Roman" w:eastAsia="Times New Roman" w:hAnsi="Times New Roman" w:cs="Times New Roman"/>
          <w:szCs w:val="20"/>
          <w:lang w:val="uk-UA" w:eastAsia="ru-RU"/>
        </w:rPr>
      </w:pPr>
      <w:r w:rsidRPr="000B6CEF">
        <w:rPr>
          <w:rFonts w:ascii="Times New Roman" w:eastAsia="Times New Roman" w:hAnsi="Times New Roman" w:cs="Times New Roman"/>
          <w:szCs w:val="20"/>
          <w:lang w:val="uk-UA" w:eastAsia="ru-RU"/>
        </w:rPr>
        <w:t>Представник _______________________________________</w:t>
      </w:r>
    </w:p>
    <w:p w14:paraId="38BD9A3F" w14:textId="77777777" w:rsidR="000B6CEF" w:rsidRPr="000B6CEF" w:rsidRDefault="000B6CEF" w:rsidP="000B6CEF">
      <w:pPr>
        <w:spacing w:line="360" w:lineRule="auto"/>
        <w:ind w:left="851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B6CEF">
        <w:rPr>
          <w:rFonts w:ascii="Times New Roman" w:eastAsia="Times New Roman" w:hAnsi="Times New Roman" w:cs="Times New Roman"/>
          <w:szCs w:val="20"/>
          <w:lang w:val="uk-UA" w:eastAsia="ru-RU"/>
        </w:rPr>
        <w:tab/>
      </w:r>
      <w:r w:rsidRPr="000B6CEF">
        <w:rPr>
          <w:rFonts w:ascii="Times New Roman" w:eastAsia="Times New Roman" w:hAnsi="Times New Roman" w:cs="Times New Roman"/>
          <w:szCs w:val="20"/>
          <w:lang w:val="uk-UA" w:eastAsia="ru-RU"/>
        </w:rPr>
        <w:tab/>
      </w:r>
      <w:r w:rsidRPr="000B6CEF">
        <w:rPr>
          <w:rFonts w:ascii="Times New Roman" w:eastAsia="Times New Roman" w:hAnsi="Times New Roman" w:cs="Times New Roman"/>
          <w:szCs w:val="20"/>
          <w:lang w:val="uk-UA" w:eastAsia="ru-RU"/>
        </w:rPr>
        <w:tab/>
      </w:r>
      <w:r w:rsidRPr="000B6CE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(прізвище, ім’я, по батькові)</w:t>
      </w:r>
    </w:p>
    <w:p w14:paraId="5CD34737" w14:textId="77777777" w:rsidR="000B6CEF" w:rsidRPr="000B6CEF" w:rsidRDefault="000B6CEF" w:rsidP="000B6CEF">
      <w:pPr>
        <w:spacing w:line="360" w:lineRule="auto"/>
        <w:ind w:left="851"/>
        <w:rPr>
          <w:rFonts w:ascii="Times New Roman" w:eastAsia="Times New Roman" w:hAnsi="Times New Roman" w:cs="Times New Roman"/>
          <w:szCs w:val="20"/>
          <w:lang w:val="uk-UA" w:eastAsia="ru-RU"/>
        </w:rPr>
      </w:pPr>
      <w:r w:rsidRPr="000B6CEF">
        <w:rPr>
          <w:rFonts w:ascii="Times New Roman" w:eastAsia="Times New Roman" w:hAnsi="Times New Roman" w:cs="Times New Roman"/>
          <w:szCs w:val="20"/>
          <w:lang w:val="uk-UA" w:eastAsia="ru-RU"/>
        </w:rPr>
        <w:t>Тренер ____________________________________________</w:t>
      </w:r>
    </w:p>
    <w:p w14:paraId="305FEB23" w14:textId="77777777" w:rsidR="000B6CEF" w:rsidRPr="000B6CEF" w:rsidRDefault="000B6CEF" w:rsidP="000B6CEF">
      <w:pPr>
        <w:spacing w:line="360" w:lineRule="auto"/>
        <w:ind w:left="851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B6CEF">
        <w:rPr>
          <w:rFonts w:ascii="Times New Roman" w:eastAsia="Times New Roman" w:hAnsi="Times New Roman" w:cs="Times New Roman"/>
          <w:szCs w:val="20"/>
          <w:lang w:val="uk-UA" w:eastAsia="ru-RU"/>
        </w:rPr>
        <w:tab/>
      </w:r>
      <w:r w:rsidRPr="000B6CEF">
        <w:rPr>
          <w:rFonts w:ascii="Times New Roman" w:eastAsia="Times New Roman" w:hAnsi="Times New Roman" w:cs="Times New Roman"/>
          <w:szCs w:val="20"/>
          <w:lang w:val="uk-UA" w:eastAsia="ru-RU"/>
        </w:rPr>
        <w:tab/>
      </w:r>
      <w:r w:rsidRPr="000B6CEF">
        <w:rPr>
          <w:rFonts w:ascii="Times New Roman" w:eastAsia="Times New Roman" w:hAnsi="Times New Roman" w:cs="Times New Roman"/>
          <w:szCs w:val="20"/>
          <w:lang w:val="uk-UA" w:eastAsia="ru-RU"/>
        </w:rPr>
        <w:tab/>
      </w:r>
      <w:r w:rsidRPr="000B6CE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(прізвище, ім’я, по батькові)</w:t>
      </w:r>
    </w:p>
    <w:p w14:paraId="6ACC759A" w14:textId="77777777" w:rsidR="000B6CEF" w:rsidRPr="000B6CEF" w:rsidRDefault="000B6CEF" w:rsidP="000B6CEF">
      <w:pPr>
        <w:spacing w:line="360" w:lineRule="auto"/>
        <w:ind w:left="851"/>
        <w:rPr>
          <w:rFonts w:ascii="Times New Roman" w:eastAsia="Times New Roman" w:hAnsi="Times New Roman" w:cs="Times New Roman"/>
          <w:szCs w:val="20"/>
          <w:lang w:val="uk-UA" w:eastAsia="ru-RU"/>
        </w:rPr>
      </w:pPr>
      <w:r w:rsidRPr="000B6CEF">
        <w:rPr>
          <w:rFonts w:ascii="Times New Roman" w:eastAsia="Times New Roman" w:hAnsi="Times New Roman" w:cs="Times New Roman"/>
          <w:szCs w:val="20"/>
          <w:lang w:val="uk-UA" w:eastAsia="ru-RU"/>
        </w:rPr>
        <w:t>Судді від команди ___________________________________</w:t>
      </w:r>
    </w:p>
    <w:p w14:paraId="40C8979F" w14:textId="77777777" w:rsidR="000B6CEF" w:rsidRPr="000B6CEF" w:rsidRDefault="000B6CEF" w:rsidP="000B6CEF">
      <w:pPr>
        <w:spacing w:line="360" w:lineRule="auto"/>
        <w:ind w:left="851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B6CEF">
        <w:rPr>
          <w:rFonts w:ascii="Times New Roman" w:eastAsia="Times New Roman" w:hAnsi="Times New Roman" w:cs="Times New Roman"/>
          <w:szCs w:val="20"/>
          <w:lang w:val="uk-UA" w:eastAsia="ru-RU"/>
        </w:rPr>
        <w:tab/>
      </w:r>
      <w:r w:rsidRPr="000B6CEF">
        <w:rPr>
          <w:rFonts w:ascii="Times New Roman" w:eastAsia="Times New Roman" w:hAnsi="Times New Roman" w:cs="Times New Roman"/>
          <w:szCs w:val="20"/>
          <w:lang w:val="uk-UA" w:eastAsia="ru-RU"/>
        </w:rPr>
        <w:tab/>
      </w:r>
      <w:r w:rsidRPr="000B6CEF">
        <w:rPr>
          <w:rFonts w:ascii="Times New Roman" w:eastAsia="Times New Roman" w:hAnsi="Times New Roman" w:cs="Times New Roman"/>
          <w:szCs w:val="20"/>
          <w:lang w:val="uk-UA" w:eastAsia="ru-RU"/>
        </w:rPr>
        <w:tab/>
      </w:r>
      <w:r w:rsidRPr="000B6CE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(прізвище, ім’я, по батькові)</w:t>
      </w:r>
    </w:p>
    <w:p w14:paraId="6A6D8035" w14:textId="77777777" w:rsidR="000B6CEF" w:rsidRPr="000B6CEF" w:rsidRDefault="000B6CEF" w:rsidP="000B6CEF">
      <w:pPr>
        <w:spacing w:line="360" w:lineRule="auto"/>
        <w:ind w:left="851"/>
        <w:rPr>
          <w:rFonts w:ascii="Times New Roman" w:eastAsia="Times New Roman" w:hAnsi="Times New Roman" w:cs="Times New Roman"/>
          <w:szCs w:val="20"/>
          <w:lang w:val="uk-UA" w:eastAsia="ru-RU"/>
        </w:rPr>
      </w:pPr>
      <w:r w:rsidRPr="000B6CEF">
        <w:rPr>
          <w:rFonts w:ascii="Times New Roman" w:eastAsia="Times New Roman" w:hAnsi="Times New Roman" w:cs="Times New Roman"/>
          <w:szCs w:val="20"/>
          <w:lang w:val="uk-UA" w:eastAsia="ru-RU"/>
        </w:rPr>
        <w:t>Допущено до змагань _____________________ чоловік</w:t>
      </w:r>
    </w:p>
    <w:p w14:paraId="05DC5C1B" w14:textId="77777777" w:rsidR="000B6CEF" w:rsidRPr="000B6CEF" w:rsidRDefault="000B6CEF" w:rsidP="000B6CEF">
      <w:pPr>
        <w:spacing w:line="360" w:lineRule="auto"/>
        <w:rPr>
          <w:rFonts w:ascii="Times New Roman" w:eastAsia="Times New Roman" w:hAnsi="Times New Roman" w:cs="Times New Roman"/>
          <w:szCs w:val="20"/>
          <w:lang w:val="uk-UA" w:eastAsia="ru-RU"/>
        </w:rPr>
      </w:pPr>
    </w:p>
    <w:p w14:paraId="71C62C08" w14:textId="77777777" w:rsidR="000B6CEF" w:rsidRPr="000B6CEF" w:rsidRDefault="000B6CEF" w:rsidP="000B6CEF">
      <w:pPr>
        <w:spacing w:line="360" w:lineRule="auto"/>
        <w:ind w:left="851"/>
        <w:rPr>
          <w:rFonts w:ascii="Times New Roman" w:eastAsia="Times New Roman" w:hAnsi="Times New Roman" w:cs="Times New Roman"/>
          <w:szCs w:val="20"/>
          <w:lang w:val="uk-UA" w:eastAsia="ru-RU"/>
        </w:rPr>
      </w:pPr>
      <w:r w:rsidRPr="000B6CEF">
        <w:rPr>
          <w:rFonts w:ascii="Times New Roman" w:eastAsia="Times New Roman" w:hAnsi="Times New Roman" w:cs="Times New Roman"/>
          <w:szCs w:val="20"/>
          <w:lang w:val="uk-UA" w:eastAsia="ru-RU"/>
        </w:rPr>
        <w:t>М.П. мед. закладу</w:t>
      </w:r>
      <w:r w:rsidRPr="000B6CEF">
        <w:rPr>
          <w:rFonts w:ascii="Times New Roman" w:eastAsia="Times New Roman" w:hAnsi="Times New Roman" w:cs="Times New Roman"/>
          <w:szCs w:val="20"/>
          <w:lang w:val="uk-UA" w:eastAsia="ru-RU"/>
        </w:rPr>
        <w:tab/>
      </w:r>
      <w:r w:rsidRPr="000B6CEF">
        <w:rPr>
          <w:rFonts w:ascii="Times New Roman" w:eastAsia="Times New Roman" w:hAnsi="Times New Roman" w:cs="Times New Roman"/>
          <w:szCs w:val="20"/>
          <w:lang w:val="uk-UA" w:eastAsia="ru-RU"/>
        </w:rPr>
        <w:tab/>
        <w:t xml:space="preserve">                            лікар ____________ (підпис)</w:t>
      </w:r>
    </w:p>
    <w:p w14:paraId="5A941FE6" w14:textId="77777777" w:rsidR="000B6CEF" w:rsidRPr="000B6CEF" w:rsidRDefault="000B6CEF" w:rsidP="000B6CEF">
      <w:pPr>
        <w:spacing w:line="360" w:lineRule="auto"/>
        <w:ind w:left="851"/>
        <w:rPr>
          <w:rFonts w:ascii="Times New Roman" w:eastAsia="Times New Roman" w:hAnsi="Times New Roman" w:cs="Times New Roman"/>
          <w:szCs w:val="20"/>
          <w:lang w:val="uk-UA" w:eastAsia="ru-RU"/>
        </w:rPr>
      </w:pPr>
      <w:r w:rsidRPr="000B6CEF">
        <w:rPr>
          <w:rFonts w:ascii="Times New Roman" w:eastAsia="Times New Roman" w:hAnsi="Times New Roman" w:cs="Times New Roman"/>
          <w:szCs w:val="20"/>
          <w:lang w:val="uk-UA" w:eastAsia="ru-RU"/>
        </w:rPr>
        <w:t>Представник (керівник команди) _________________________  (підпис)</w:t>
      </w:r>
    </w:p>
    <w:p w14:paraId="7F989118" w14:textId="77777777" w:rsidR="000B6CEF" w:rsidRPr="000B6CEF" w:rsidRDefault="000B6CEF" w:rsidP="000B6CEF">
      <w:pPr>
        <w:spacing w:line="360" w:lineRule="auto"/>
        <w:ind w:left="851"/>
        <w:rPr>
          <w:rFonts w:ascii="Times New Roman" w:eastAsia="Times New Roman" w:hAnsi="Times New Roman" w:cs="Times New Roman"/>
          <w:szCs w:val="20"/>
          <w:lang w:val="uk-UA" w:eastAsia="ru-RU"/>
        </w:rPr>
      </w:pPr>
      <w:r w:rsidRPr="000B6CEF">
        <w:rPr>
          <w:rFonts w:ascii="Times New Roman" w:eastAsia="Times New Roman" w:hAnsi="Times New Roman" w:cs="Times New Roman"/>
          <w:szCs w:val="20"/>
          <w:lang w:val="uk-UA" w:eastAsia="ru-RU"/>
        </w:rPr>
        <w:t>Тренер (капітан) команди _______________________________  (підпис)</w:t>
      </w:r>
    </w:p>
    <w:p w14:paraId="1B033E0E" w14:textId="77777777" w:rsidR="000B6CEF" w:rsidRPr="000B6CEF" w:rsidRDefault="000B6CEF" w:rsidP="000B6CEF">
      <w:pPr>
        <w:spacing w:line="360" w:lineRule="auto"/>
        <w:ind w:left="851"/>
        <w:rPr>
          <w:rFonts w:ascii="Times New Roman" w:eastAsia="Times New Roman" w:hAnsi="Times New Roman" w:cs="Times New Roman"/>
          <w:szCs w:val="20"/>
          <w:lang w:val="uk-UA" w:eastAsia="ru-RU"/>
        </w:rPr>
      </w:pPr>
      <w:r w:rsidRPr="000B6CEF">
        <w:rPr>
          <w:rFonts w:ascii="Times New Roman" w:eastAsia="Times New Roman" w:hAnsi="Times New Roman" w:cs="Times New Roman"/>
          <w:szCs w:val="20"/>
          <w:lang w:val="uk-UA" w:eastAsia="ru-RU"/>
        </w:rPr>
        <w:t>«____» _______________                   р.</w:t>
      </w:r>
    </w:p>
    <w:p w14:paraId="63460D7B" w14:textId="53A32338" w:rsidR="00ED1A0C" w:rsidRDefault="00ED1A0C"/>
    <w:sectPr w:rsidR="00ED1A0C" w:rsidSect="000B6CEF">
      <w:pgSz w:w="11906" w:h="16838"/>
      <w:pgMar w:top="425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1DA0D" w14:textId="77777777" w:rsidR="00DD54A1" w:rsidRDefault="00DD54A1" w:rsidP="000B6CEF">
      <w:r>
        <w:separator/>
      </w:r>
    </w:p>
  </w:endnote>
  <w:endnote w:type="continuationSeparator" w:id="0">
    <w:p w14:paraId="45A789EB" w14:textId="77777777" w:rsidR="00DD54A1" w:rsidRDefault="00DD54A1" w:rsidP="000B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08EED" w14:textId="77777777" w:rsidR="00DD54A1" w:rsidRDefault="00DD54A1" w:rsidP="000B6CEF">
      <w:r>
        <w:separator/>
      </w:r>
    </w:p>
  </w:footnote>
  <w:footnote w:type="continuationSeparator" w:id="0">
    <w:p w14:paraId="32917ECA" w14:textId="77777777" w:rsidR="00DD54A1" w:rsidRDefault="00DD54A1" w:rsidP="000B6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44B4"/>
    <w:multiLevelType w:val="hybridMultilevel"/>
    <w:tmpl w:val="0BB6CA96"/>
    <w:lvl w:ilvl="0" w:tplc="869ECA6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855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EF"/>
    <w:rsid w:val="000B6CEF"/>
    <w:rsid w:val="00DD54A1"/>
    <w:rsid w:val="00ED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84A4"/>
  <w15:chartTrackingRefBased/>
  <w15:docId w15:val="{5AE1BA6A-7E80-4347-BB32-E1DB8F32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CEF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6CEF"/>
  </w:style>
  <w:style w:type="paragraph" w:styleId="a5">
    <w:name w:val="footer"/>
    <w:basedOn w:val="a"/>
    <w:link w:val="a6"/>
    <w:uiPriority w:val="99"/>
    <w:unhideWhenUsed/>
    <w:rsid w:val="000B6CEF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6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nttum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1018</Words>
  <Characters>5807</Characters>
  <Application>Microsoft Office Word</Application>
  <DocSecurity>0</DocSecurity>
  <Lines>48</Lines>
  <Paragraphs>13</Paragraphs>
  <ScaleCrop>false</ScaleCrop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2022-11-23T19:11:00Z</dcterms:created>
  <dcterms:modified xsi:type="dcterms:W3CDTF">2022-11-23T19:20:00Z</dcterms:modified>
</cp:coreProperties>
</file>